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AB1" w:rsidRDefault="00F63AB1" w:rsidP="00F63AB1">
      <w:pPr>
        <w:pStyle w:val="2"/>
        <w:ind w:left="-851"/>
        <w:rPr>
          <w:rFonts w:eastAsia="Calibri"/>
          <w:b/>
          <w:lang w:eastAsia="en-US"/>
        </w:rPr>
      </w:pPr>
      <w:bookmarkStart w:id="0" w:name="_GoBack"/>
      <w:r>
        <w:rPr>
          <w:rFonts w:eastAsia="Calibri"/>
          <w:b/>
          <w:noProof/>
        </w:rPr>
        <w:drawing>
          <wp:inline distT="0" distB="0" distL="0" distR="0">
            <wp:extent cx="6657975" cy="9124950"/>
            <wp:effectExtent l="0" t="0" r="9525" b="0"/>
            <wp:docPr id="1" name="Рисунок 1" descr="C:\Users\Татьяна\AppData\Local\Microsoft\Windows\INetCache\Content.Word\Садыков национальная борьб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AppData\Local\Microsoft\Windows\INetCache\Content.Word\Садыков национальная борьб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912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63AB1" w:rsidRDefault="00F63AB1" w:rsidP="00940BBC">
      <w:pPr>
        <w:pStyle w:val="2"/>
        <w:rPr>
          <w:rFonts w:eastAsia="Calibri"/>
          <w:b/>
          <w:lang w:eastAsia="en-US"/>
        </w:rPr>
      </w:pPr>
    </w:p>
    <w:p w:rsidR="00F63AB1" w:rsidRDefault="00F63AB1" w:rsidP="00940BBC">
      <w:pPr>
        <w:pStyle w:val="2"/>
        <w:rPr>
          <w:rFonts w:eastAsia="Calibri"/>
          <w:b/>
          <w:lang w:eastAsia="en-US"/>
        </w:rPr>
      </w:pPr>
    </w:p>
    <w:p w:rsidR="00F63AB1" w:rsidRDefault="00F63AB1" w:rsidP="00940BBC">
      <w:pPr>
        <w:pStyle w:val="2"/>
        <w:rPr>
          <w:rFonts w:eastAsia="Calibri"/>
          <w:b/>
          <w:lang w:eastAsia="en-US"/>
        </w:rPr>
      </w:pPr>
    </w:p>
    <w:p w:rsidR="00F63AB1" w:rsidRDefault="00F63AB1" w:rsidP="00940BBC">
      <w:pPr>
        <w:pStyle w:val="2"/>
        <w:rPr>
          <w:rFonts w:eastAsia="Calibri"/>
          <w:b/>
          <w:lang w:eastAsia="en-US"/>
        </w:rPr>
      </w:pPr>
    </w:p>
    <w:p w:rsidR="00F63AB1" w:rsidRDefault="00F63AB1" w:rsidP="00940BBC">
      <w:pPr>
        <w:pStyle w:val="2"/>
        <w:rPr>
          <w:rFonts w:eastAsia="Calibri"/>
          <w:b/>
          <w:lang w:eastAsia="en-US"/>
        </w:rPr>
      </w:pPr>
    </w:p>
    <w:p w:rsidR="00F63AB1" w:rsidRDefault="00F63AB1" w:rsidP="00940BBC">
      <w:pPr>
        <w:pStyle w:val="2"/>
        <w:rPr>
          <w:rFonts w:eastAsia="Calibri"/>
          <w:b/>
          <w:lang w:eastAsia="en-US"/>
        </w:rPr>
      </w:pPr>
    </w:p>
    <w:p w:rsidR="00102B82" w:rsidRDefault="00102B82" w:rsidP="00940BBC">
      <w:pPr>
        <w:pStyle w:val="2"/>
        <w:rPr>
          <w:rFonts w:eastAsia="Calibri"/>
          <w:b/>
          <w:lang w:eastAsia="en-US"/>
        </w:rPr>
      </w:pPr>
      <w:r w:rsidRPr="00940BBC">
        <w:rPr>
          <w:rFonts w:eastAsia="Calibri"/>
          <w:b/>
          <w:lang w:eastAsia="en-US"/>
        </w:rPr>
        <w:t>П О Я С Н И Т Е Л Ь Н А Я    З А П И С К А</w:t>
      </w:r>
    </w:p>
    <w:p w:rsidR="004E70D9" w:rsidRPr="004E70D9" w:rsidRDefault="004E70D9" w:rsidP="004E70D9">
      <w:pPr>
        <w:rPr>
          <w:rFonts w:eastAsia="Calibri"/>
          <w:lang w:eastAsia="en-US"/>
        </w:rPr>
      </w:pPr>
      <w:r w:rsidRPr="004E70D9">
        <w:rPr>
          <w:rFonts w:eastAsia="Calibri"/>
          <w:lang w:eastAsia="en-US"/>
        </w:rPr>
        <w:t>Дополнительная общеразвивающая программа по национальной борьбе «Куреш» является основным документом, определяющим направленность и содержание тренировочного и воспитательного процессов</w:t>
      </w:r>
      <w:r w:rsidRPr="004E70D9">
        <w:t xml:space="preserve"> </w:t>
      </w:r>
      <w:r w:rsidRPr="004E70D9">
        <w:rPr>
          <w:rFonts w:eastAsia="Calibri"/>
          <w:lang w:eastAsia="en-US"/>
        </w:rPr>
        <w:t>и составлена в соответствии</w:t>
      </w:r>
      <w:r w:rsidR="00270F36">
        <w:rPr>
          <w:rFonts w:eastAsia="Calibri"/>
          <w:lang w:eastAsia="en-US"/>
        </w:rPr>
        <w:t xml:space="preserve"> с</w:t>
      </w:r>
      <w:r w:rsidRPr="004E70D9">
        <w:rPr>
          <w:rFonts w:eastAsia="Calibri"/>
          <w:lang w:eastAsia="en-US"/>
        </w:rPr>
        <w:t>:</w:t>
      </w:r>
    </w:p>
    <w:p w:rsidR="004E70D9" w:rsidRPr="004E70D9" w:rsidRDefault="004E70D9" w:rsidP="004E70D9">
      <w:pPr>
        <w:rPr>
          <w:rFonts w:eastAsia="Calibri"/>
          <w:lang w:eastAsia="en-US"/>
        </w:rPr>
      </w:pPr>
      <w:r w:rsidRPr="004E70D9">
        <w:rPr>
          <w:rFonts w:eastAsia="Calibri"/>
          <w:lang w:eastAsia="en-US"/>
        </w:rPr>
        <w:t>1.</w:t>
      </w:r>
      <w:r w:rsidRPr="004E70D9">
        <w:rPr>
          <w:rFonts w:eastAsia="Calibri"/>
          <w:lang w:eastAsia="en-US"/>
        </w:rPr>
        <w:tab/>
        <w:t>Федеральным законом «Об образовании в Российской Федерации» от 29.12.12 №273-ФЗ;</w:t>
      </w:r>
    </w:p>
    <w:p w:rsidR="004E70D9" w:rsidRPr="004E70D9" w:rsidRDefault="004E70D9" w:rsidP="004E70D9">
      <w:pPr>
        <w:rPr>
          <w:rFonts w:eastAsia="Calibri"/>
          <w:lang w:eastAsia="en-US"/>
        </w:rPr>
      </w:pPr>
      <w:r w:rsidRPr="004E70D9">
        <w:rPr>
          <w:rFonts w:eastAsia="Calibri"/>
          <w:lang w:eastAsia="en-US"/>
        </w:rPr>
        <w:t>2.</w:t>
      </w:r>
      <w:r w:rsidRPr="004E70D9">
        <w:rPr>
          <w:rFonts w:eastAsia="Calibri"/>
          <w:lang w:eastAsia="en-US"/>
        </w:rPr>
        <w:tab/>
        <w:t xml:space="preserve">Федеральным законом «О физической культуре и спорте в Российской Федерации» от 04.12.2007№ 329-ФЗ (ред. от 07.06.2013), </w:t>
      </w:r>
    </w:p>
    <w:p w:rsidR="004E70D9" w:rsidRPr="004E70D9" w:rsidRDefault="004E70D9" w:rsidP="004E70D9">
      <w:pPr>
        <w:rPr>
          <w:rFonts w:eastAsia="Calibri"/>
          <w:lang w:eastAsia="en-US"/>
        </w:rPr>
      </w:pPr>
      <w:r w:rsidRPr="004E70D9">
        <w:rPr>
          <w:rFonts w:eastAsia="Calibri"/>
          <w:lang w:eastAsia="en-US"/>
        </w:rPr>
        <w:t>3.</w:t>
      </w:r>
      <w:r w:rsidRPr="004E70D9">
        <w:rPr>
          <w:rFonts w:eastAsia="Calibri"/>
          <w:lang w:eastAsia="en-US"/>
        </w:rPr>
        <w:tab/>
        <w:t xml:space="preserve">Приказом Минобрнауки РФ от 29.08.2013 № 1008 «Об утверждении Порядка организации и осуществления образовательной деятельности по дополнительным общеобразовательным программам», </w:t>
      </w:r>
    </w:p>
    <w:p w:rsidR="004E70D9" w:rsidRPr="004E70D9" w:rsidRDefault="004E70D9" w:rsidP="004E70D9">
      <w:pPr>
        <w:rPr>
          <w:rFonts w:eastAsia="Calibri"/>
          <w:lang w:eastAsia="en-US"/>
        </w:rPr>
      </w:pPr>
      <w:r w:rsidRPr="004E70D9">
        <w:rPr>
          <w:rFonts w:eastAsia="Calibri"/>
          <w:lang w:eastAsia="en-US"/>
        </w:rPr>
        <w:t>4.</w:t>
      </w:r>
      <w:r w:rsidRPr="004E70D9">
        <w:rPr>
          <w:rFonts w:eastAsia="Calibri"/>
          <w:lang w:eastAsia="en-US"/>
        </w:rPr>
        <w:tab/>
        <w:t xml:space="preserve">Приказом Минспорта РФ от 27.12.2013 №1125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спорта», </w:t>
      </w:r>
    </w:p>
    <w:p w:rsidR="004E70D9" w:rsidRPr="004E70D9" w:rsidRDefault="004E70D9" w:rsidP="004E70D9">
      <w:pPr>
        <w:rPr>
          <w:rFonts w:eastAsia="Calibri"/>
          <w:lang w:eastAsia="en-US"/>
        </w:rPr>
      </w:pPr>
      <w:r w:rsidRPr="004E70D9">
        <w:rPr>
          <w:rFonts w:eastAsia="Calibri"/>
          <w:lang w:eastAsia="en-US"/>
        </w:rPr>
        <w:t>5.</w:t>
      </w:r>
      <w:r w:rsidRPr="004E70D9">
        <w:rPr>
          <w:rFonts w:eastAsia="Calibri"/>
          <w:lang w:eastAsia="en-US"/>
        </w:rPr>
        <w:tab/>
        <w:t xml:space="preserve">Приказом Минздравсоцразвития РФ от 09.08.2010 № 613-н «Об утверждении порядка оказания медицинской помощи при провидении физкультурных и спортивных мероприятий», </w:t>
      </w:r>
    </w:p>
    <w:p w:rsidR="004E70D9" w:rsidRPr="004E70D9" w:rsidRDefault="004E70D9" w:rsidP="004E70D9">
      <w:pPr>
        <w:rPr>
          <w:rFonts w:eastAsia="Calibri"/>
          <w:lang w:eastAsia="en-US"/>
        </w:rPr>
      </w:pPr>
      <w:r w:rsidRPr="004E70D9">
        <w:rPr>
          <w:rFonts w:eastAsia="Calibri"/>
          <w:lang w:eastAsia="en-US"/>
        </w:rPr>
        <w:t>6.</w:t>
      </w:r>
      <w:r w:rsidRPr="004E70D9">
        <w:rPr>
          <w:rFonts w:eastAsia="Calibri"/>
          <w:lang w:eastAsia="en-US"/>
        </w:rPr>
        <w:tab/>
        <w:t>Уставом и образовательной программой МБУ ДО «Дом</w:t>
      </w:r>
      <w:r>
        <w:rPr>
          <w:rFonts w:eastAsia="Calibri"/>
          <w:lang w:eastAsia="en-US"/>
        </w:rPr>
        <w:t>а</w:t>
      </w:r>
      <w:r w:rsidRPr="004E70D9">
        <w:rPr>
          <w:rFonts w:eastAsia="Calibri"/>
          <w:lang w:eastAsia="en-US"/>
        </w:rPr>
        <w:t xml:space="preserve"> детско</w:t>
      </w:r>
      <w:r>
        <w:rPr>
          <w:rFonts w:eastAsia="Calibri"/>
          <w:lang w:eastAsia="en-US"/>
        </w:rPr>
        <w:t xml:space="preserve">го творчества «Радуга талантов» </w:t>
      </w:r>
      <w:r w:rsidRPr="004E70D9">
        <w:rPr>
          <w:rFonts w:eastAsia="Calibri"/>
          <w:lang w:eastAsia="en-US"/>
        </w:rPr>
        <w:t>Агрызского муниципального района Республики Татарстан</w:t>
      </w:r>
    </w:p>
    <w:p w:rsidR="00102B82" w:rsidRPr="00940BBC" w:rsidRDefault="00102B82" w:rsidP="00940BBC">
      <w:pPr>
        <w:tabs>
          <w:tab w:val="left" w:pos="2000"/>
        </w:tabs>
        <w:ind w:firstLine="360"/>
        <w:jc w:val="both"/>
        <w:rPr>
          <w:rFonts w:eastAsia="Calibri"/>
          <w:lang w:eastAsia="en-US"/>
        </w:rPr>
      </w:pPr>
      <w:r w:rsidRPr="00940BBC">
        <w:rPr>
          <w:rFonts w:eastAsia="Calibri"/>
          <w:lang w:eastAsia="en-US"/>
        </w:rPr>
        <w:t xml:space="preserve">   Рабочая программа призвана направлять ДООЦ на решение следующих задач:</w:t>
      </w:r>
    </w:p>
    <w:p w:rsidR="00102B82" w:rsidRPr="00940BBC" w:rsidRDefault="00102B82" w:rsidP="00940BBC">
      <w:pPr>
        <w:rPr>
          <w:rFonts w:eastAsia="Calibri"/>
          <w:lang w:eastAsia="en-US"/>
        </w:rPr>
      </w:pPr>
      <w:r w:rsidRPr="00940BBC">
        <w:rPr>
          <w:rFonts w:eastAsia="Calibri"/>
          <w:lang w:eastAsia="en-US"/>
        </w:rPr>
        <w:t xml:space="preserve">- создание благоприятных условий для разностороннего развития личности и удовлетворения потребностей учащихся в самообразовании и получения дополнительного образования; </w:t>
      </w:r>
    </w:p>
    <w:p w:rsidR="00102B82" w:rsidRPr="00940BBC" w:rsidRDefault="00102B82" w:rsidP="00940BBC">
      <w:pPr>
        <w:rPr>
          <w:rFonts w:eastAsia="Calibri"/>
          <w:lang w:eastAsia="en-US"/>
        </w:rPr>
      </w:pPr>
      <w:r w:rsidRPr="00940BBC">
        <w:rPr>
          <w:rFonts w:eastAsia="Calibri"/>
          <w:lang w:eastAsia="en-US"/>
        </w:rPr>
        <w:t>- формирование общей культуры личности учащихся на основе усвоения   обязательного минимума содержания рабочей программы;</w:t>
      </w:r>
    </w:p>
    <w:p w:rsidR="00102B82" w:rsidRPr="00940BBC" w:rsidRDefault="00102B82" w:rsidP="00940BBC">
      <w:pPr>
        <w:rPr>
          <w:rFonts w:eastAsia="Calibri"/>
          <w:lang w:eastAsia="en-US"/>
        </w:rPr>
      </w:pPr>
      <w:r w:rsidRPr="00940BBC">
        <w:rPr>
          <w:rFonts w:eastAsia="Calibri"/>
          <w:lang w:eastAsia="en-US"/>
        </w:rPr>
        <w:t>- способствовать развитию потребностей здорового образа жизни через систематические занятия национальной борьбой;</w:t>
      </w:r>
    </w:p>
    <w:p w:rsidR="00102B82" w:rsidRPr="00940BBC" w:rsidRDefault="00102B82" w:rsidP="00940BBC">
      <w:pPr>
        <w:rPr>
          <w:rFonts w:eastAsia="Calibri"/>
          <w:lang w:eastAsia="en-US"/>
        </w:rPr>
      </w:pPr>
      <w:r w:rsidRPr="00940BBC">
        <w:rPr>
          <w:rFonts w:eastAsia="Calibri"/>
          <w:lang w:eastAsia="en-US"/>
        </w:rPr>
        <w:t>- воспитание чувства гражданственности, любви к Родине, патриотизма;</w:t>
      </w:r>
    </w:p>
    <w:p w:rsidR="00102B82" w:rsidRPr="00940BBC" w:rsidRDefault="00102B82" w:rsidP="00940BBC">
      <w:pPr>
        <w:rPr>
          <w:rFonts w:eastAsia="Calibri"/>
          <w:lang w:eastAsia="en-US"/>
        </w:rPr>
      </w:pPr>
      <w:r w:rsidRPr="00940BBC">
        <w:rPr>
          <w:rFonts w:eastAsia="Calibri"/>
          <w:lang w:eastAsia="en-US"/>
        </w:rPr>
        <w:t>- способствовать адаптации учащихся к жизни в современном обществе и  самоопределении в выборе профессии;</w:t>
      </w:r>
    </w:p>
    <w:p w:rsidR="00102B82" w:rsidRPr="00940BBC" w:rsidRDefault="00102B82" w:rsidP="00940BBC">
      <w:pPr>
        <w:rPr>
          <w:rFonts w:eastAsia="Calibri"/>
          <w:lang w:eastAsia="en-US"/>
        </w:rPr>
      </w:pPr>
      <w:r w:rsidRPr="00940BBC">
        <w:rPr>
          <w:rFonts w:eastAsia="Calibri"/>
          <w:lang w:eastAsia="en-US"/>
        </w:rPr>
        <w:t>- подготовка резерва в сборные команды района, РТ,  России  на основе воспитания и обучения спортсменов;</w:t>
      </w:r>
    </w:p>
    <w:p w:rsidR="00102B82" w:rsidRPr="00940BBC" w:rsidRDefault="00102B82" w:rsidP="00940BBC">
      <w:pPr>
        <w:rPr>
          <w:rFonts w:eastAsia="Calibri"/>
          <w:lang w:eastAsia="en-US"/>
        </w:rPr>
      </w:pPr>
      <w:r w:rsidRPr="00940BBC">
        <w:rPr>
          <w:rFonts w:eastAsia="Calibri"/>
          <w:lang w:eastAsia="en-US"/>
        </w:rPr>
        <w:t>- содействовать взаимопониманию между различными социальными группами.</w:t>
      </w:r>
    </w:p>
    <w:p w:rsidR="00102B82" w:rsidRPr="00940BBC" w:rsidRDefault="00102B82" w:rsidP="00940BBC">
      <w:pPr>
        <w:tabs>
          <w:tab w:val="left" w:pos="2000"/>
        </w:tabs>
        <w:ind w:firstLine="360"/>
        <w:jc w:val="both"/>
      </w:pPr>
      <w:r w:rsidRPr="00940BBC">
        <w:t xml:space="preserve">   Реализация целей и задач программы происходит с учетом возрастных,                            психологических особенностей в зависимости от спортивного стажа, уровня подготовленности и установившихся традиций.</w:t>
      </w:r>
    </w:p>
    <w:p w:rsidR="00102B82" w:rsidRPr="00940BBC" w:rsidRDefault="00102B82" w:rsidP="00940BBC">
      <w:pPr>
        <w:tabs>
          <w:tab w:val="left" w:pos="2000"/>
        </w:tabs>
        <w:ind w:firstLine="360"/>
        <w:jc w:val="both"/>
      </w:pPr>
      <w:r w:rsidRPr="00940BBC">
        <w:t xml:space="preserve">   При  формировании рабочей программы и учебного плана ДООЦ учитывался социальный заказ родителей и учащихся, кадровое обеспечение учебного процесса.</w:t>
      </w:r>
    </w:p>
    <w:p w:rsidR="00102B82" w:rsidRPr="00940BBC" w:rsidRDefault="00940BBC" w:rsidP="00940BBC">
      <w:pPr>
        <w:tabs>
          <w:tab w:val="left" w:pos="2000"/>
        </w:tabs>
        <w:ind w:firstLine="360"/>
        <w:jc w:val="both"/>
      </w:pPr>
      <w:r w:rsidRPr="00940BBC">
        <w:t xml:space="preserve">    Учебный план рассчитан на 3</w:t>
      </w:r>
      <w:r w:rsidR="00102B82" w:rsidRPr="00940BBC">
        <w:t xml:space="preserve">6 учебных недель в году с учетом обязательной и предельно допустимой нагрузки учащихся, не превышающей нормативов установленных СанПином. </w:t>
      </w:r>
    </w:p>
    <w:p w:rsidR="00102B82" w:rsidRPr="00940BBC" w:rsidRDefault="00940BBC" w:rsidP="00940BBC">
      <w:pPr>
        <w:tabs>
          <w:tab w:val="left" w:pos="2000"/>
        </w:tabs>
        <w:ind w:firstLine="360"/>
        <w:jc w:val="both"/>
      </w:pPr>
      <w:r w:rsidRPr="00940BBC">
        <w:t>Учащимися являются дети от 10</w:t>
      </w:r>
      <w:r w:rsidR="00102B82" w:rsidRPr="00940BBC">
        <w:t xml:space="preserve"> лет до 15.</w:t>
      </w:r>
    </w:p>
    <w:p w:rsidR="00102B82" w:rsidRPr="00940BBC" w:rsidRDefault="00102B82" w:rsidP="00940BBC">
      <w:pPr>
        <w:tabs>
          <w:tab w:val="left" w:pos="2000"/>
        </w:tabs>
        <w:ind w:firstLine="360"/>
        <w:jc w:val="both"/>
      </w:pPr>
      <w:r w:rsidRPr="00940BBC">
        <w:t>Учебный план  отражает направленность  по созданию условий для подготовки физически крепких с гармоничным развитием физических и духовных сил спортсменов, в том числе путем удовлетворения потребностей учащихся в самообразовании получении дополнительного образования.</w:t>
      </w:r>
    </w:p>
    <w:p w:rsidR="00102B82" w:rsidRPr="00940BBC" w:rsidRDefault="00102B82" w:rsidP="00940BBC">
      <w:pPr>
        <w:tabs>
          <w:tab w:val="left" w:pos="2000"/>
        </w:tabs>
        <w:ind w:firstLine="360"/>
        <w:jc w:val="both"/>
      </w:pPr>
      <w:r w:rsidRPr="00940BBC">
        <w:lastRenderedPageBreak/>
        <w:t>Концептуальные основы учебного плана учитывают требования к  дополнительному образованию в плане формирования общей культуры личности на основе усвоения обязательного минимума содержания рабочей программы, их адаптации к жизни в обществе.</w:t>
      </w:r>
    </w:p>
    <w:p w:rsidR="00102B82" w:rsidRPr="00940BBC" w:rsidRDefault="00102B82" w:rsidP="00940BBC">
      <w:pPr>
        <w:tabs>
          <w:tab w:val="left" w:pos="2000"/>
        </w:tabs>
        <w:ind w:firstLine="360"/>
        <w:jc w:val="both"/>
      </w:pPr>
      <w:r w:rsidRPr="00940BBC">
        <w:t>В основе учебного плана  стоит: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гармоническое развитие, всесторонняя физическая подготовка и укрепление здоровья учащихся;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повышение тренировочных и соревновательных нагрузок, уровня владения навыками борцов в процессе  многолетней  подготовки;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подготовка волевых, смелых, дисциплинированных, обладающих высоким уровнем спортивной подготовки и бойцовскими качествами спортсменов;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подготовка борцов  высокой квалификации, резерва сборных команд района, РТ и России;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подготовка инструкторов-общественников, судей по национальной борьбе.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 xml:space="preserve">     Учебный план рассмотрен и утвержден педагогическим советом ДООЦ.</w:t>
      </w:r>
    </w:p>
    <w:p w:rsidR="00102B82" w:rsidRPr="00940BBC" w:rsidRDefault="00102B82" w:rsidP="00940BBC">
      <w:pPr>
        <w:tabs>
          <w:tab w:val="left" w:pos="2000"/>
        </w:tabs>
        <w:ind w:firstLine="360"/>
        <w:jc w:val="both"/>
      </w:pPr>
      <w:r w:rsidRPr="00940BBC">
        <w:t xml:space="preserve">В структуру учебного плана включены:                                                                   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инвариантная часть, предусматривающая освоение учащимися основной  техники  борьбы, навыки гигиены и самоконтроля, динамика прироста индивидуальных показателей физической  подготовленности занимающихся;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вариативная часть, обеспечивающая индивидуально-личностный характер развития занимающихся, освоение объемов тренировочных нагрузок, предусмотренных программой национальной борьбы, индивидуальным планом подготовки спортсменов а также подготовку резервов.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 xml:space="preserve">     Организационные формы обучения, предоставленные в учебном плане: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групповые учебно-тренировочные занятия и теоретические занятия, сдача контрольных нормативов, восстановительные мероприятия, работа по индивидуальным планам на этапах спортивного совершенствования;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прохождение медицинского осмотра;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участие в соревнованиях (согласно, плана спортивных мероприятий на текущий год);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инструкторская и судейская практика.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 xml:space="preserve">      Учебный план формирует обязательный круг нормативов: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продолжительность обучения (в учебных годах);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число учебных часов;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обязательную учебную нагрузку учащихся (по каждому этапу и году обучения);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наполняемость групп;</w:t>
      </w:r>
    </w:p>
    <w:p w:rsidR="00102B82" w:rsidRPr="00940BBC" w:rsidRDefault="00102B82" w:rsidP="00940BBC">
      <w:pPr>
        <w:tabs>
          <w:tab w:val="left" w:pos="2000"/>
        </w:tabs>
        <w:jc w:val="both"/>
      </w:pPr>
      <w:r w:rsidRPr="00940BBC">
        <w:t>- число учебных часов, рассчитанных на 40 учебных недель занятий непосредственно в условиях школы Учебный план предполагает организацию образовательного процесса по 7-дневной учебной неделе, в соответствии с нормативами по максимальному объему учебной нагрузки учащихся и характера учебно-тренировочного  процесса учащихся.</w:t>
      </w:r>
    </w:p>
    <w:p w:rsidR="00940BBC" w:rsidRPr="00940BBC" w:rsidRDefault="00940BBC" w:rsidP="00940BBC">
      <w:pPr>
        <w:tabs>
          <w:tab w:val="left" w:pos="2000"/>
        </w:tabs>
        <w:jc w:val="both"/>
        <w:rPr>
          <w:b/>
        </w:rPr>
      </w:pPr>
    </w:p>
    <w:p w:rsidR="00940BBC" w:rsidRPr="00940BBC" w:rsidRDefault="00940BBC" w:rsidP="00102B82">
      <w:pPr>
        <w:tabs>
          <w:tab w:val="left" w:pos="2000"/>
        </w:tabs>
        <w:jc w:val="both"/>
        <w:rPr>
          <w:b/>
          <w:sz w:val="28"/>
          <w:szCs w:val="28"/>
        </w:rPr>
      </w:pPr>
      <w:r w:rsidRPr="00940BBC">
        <w:rPr>
          <w:b/>
          <w:sz w:val="28"/>
          <w:szCs w:val="28"/>
        </w:rPr>
        <w:t>Учебно-тематический план</w:t>
      </w:r>
    </w:p>
    <w:p w:rsidR="00102B82" w:rsidRPr="00102B82" w:rsidRDefault="00102B82" w:rsidP="00102B82">
      <w:pPr>
        <w:tabs>
          <w:tab w:val="left" w:pos="2000"/>
        </w:tabs>
        <w:jc w:val="both"/>
        <w:rPr>
          <w:sz w:val="28"/>
          <w:szCs w:val="28"/>
        </w:rPr>
      </w:pPr>
      <w:r w:rsidRPr="00102B82">
        <w:rPr>
          <w:sz w:val="28"/>
          <w:szCs w:val="28"/>
        </w:rPr>
        <w:t xml:space="preserve">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9"/>
        <w:gridCol w:w="3440"/>
        <w:gridCol w:w="1885"/>
        <w:gridCol w:w="1885"/>
        <w:gridCol w:w="1885"/>
      </w:tblGrid>
      <w:tr w:rsidR="00102B82" w:rsidRPr="00102B82" w:rsidTr="00102B82">
        <w:trPr>
          <w:gridAfter w:val="3"/>
          <w:wAfter w:w="2910" w:type="pct"/>
          <w:trHeight w:val="522"/>
        </w:trPr>
        <w:tc>
          <w:tcPr>
            <w:tcW w:w="319" w:type="pct"/>
            <w:vMerge w:val="restar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caps/>
                <w:lang w:eastAsia="en-US"/>
              </w:rPr>
            </w:pPr>
            <w:r w:rsidRPr="00102B82">
              <w:rPr>
                <w:caps/>
                <w:lang w:eastAsia="en-US"/>
              </w:rPr>
              <w:t>№</w:t>
            </w:r>
          </w:p>
        </w:tc>
        <w:tc>
          <w:tcPr>
            <w:tcW w:w="1771" w:type="pct"/>
            <w:vMerge w:val="restart"/>
            <w:vAlign w:val="center"/>
          </w:tcPr>
          <w:p w:rsidR="00102B82" w:rsidRDefault="00102B82" w:rsidP="00102B82">
            <w:pPr>
              <w:spacing w:after="200"/>
              <w:jc w:val="center"/>
              <w:rPr>
                <w:lang w:eastAsia="en-US"/>
              </w:rPr>
            </w:pPr>
          </w:p>
          <w:p w:rsidR="00102B82" w:rsidRPr="00102B82" w:rsidRDefault="00102B82" w:rsidP="00102B82">
            <w:pPr>
              <w:spacing w:after="200"/>
              <w:jc w:val="center"/>
              <w:rPr>
                <w:caps/>
                <w:lang w:eastAsia="en-US"/>
              </w:rPr>
            </w:pPr>
            <w:r w:rsidRPr="00102B82">
              <w:rPr>
                <w:lang w:eastAsia="en-US"/>
              </w:rPr>
              <w:t>Разделы подготовки</w:t>
            </w:r>
          </w:p>
        </w:tc>
      </w:tr>
      <w:tr w:rsidR="00102B82" w:rsidRPr="00102B82" w:rsidTr="00102B82">
        <w:tc>
          <w:tcPr>
            <w:tcW w:w="319" w:type="pct"/>
            <w:vMerge/>
          </w:tcPr>
          <w:p w:rsidR="00102B82" w:rsidRPr="00102B82" w:rsidRDefault="00102B82" w:rsidP="00102B82">
            <w:pPr>
              <w:tabs>
                <w:tab w:val="left" w:pos="1620"/>
              </w:tabs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771" w:type="pct"/>
            <w:vMerge/>
          </w:tcPr>
          <w:p w:rsidR="00102B82" w:rsidRPr="00102B82" w:rsidRDefault="00102B82" w:rsidP="00102B82">
            <w:pPr>
              <w:tabs>
                <w:tab w:val="left" w:pos="1620"/>
              </w:tabs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spacing w:val="22"/>
                <w:lang w:eastAsia="en-US"/>
              </w:rPr>
            </w:pPr>
            <w:r w:rsidRPr="00102B82">
              <w:rPr>
                <w:spacing w:val="22"/>
                <w:lang w:eastAsia="en-US"/>
              </w:rPr>
              <w:t>1-ый год обучения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spacing w:val="22"/>
                <w:lang w:eastAsia="en-US"/>
              </w:rPr>
            </w:pPr>
            <w:r w:rsidRPr="00102B82">
              <w:rPr>
                <w:spacing w:val="22"/>
                <w:lang w:eastAsia="en-US"/>
              </w:rPr>
              <w:t>2-ой год обучения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spacing w:val="22"/>
                <w:lang w:eastAsia="en-US"/>
              </w:rPr>
            </w:pPr>
            <w:r w:rsidRPr="00102B82">
              <w:rPr>
                <w:spacing w:val="22"/>
                <w:lang w:eastAsia="en-US"/>
              </w:rPr>
              <w:t>3-ий год обучения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1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Теоретическая подготовка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3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6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6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2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Общефизическая подготовка (ОФП)</w:t>
            </w:r>
          </w:p>
        </w:tc>
        <w:tc>
          <w:tcPr>
            <w:tcW w:w="970" w:type="pct"/>
            <w:vAlign w:val="center"/>
          </w:tcPr>
          <w:p w:rsidR="00102B82" w:rsidRPr="00102B82" w:rsidRDefault="00DC1F3E" w:rsidP="00102B82">
            <w:pPr>
              <w:spacing w:after="2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82</w:t>
            </w:r>
          </w:p>
        </w:tc>
        <w:tc>
          <w:tcPr>
            <w:tcW w:w="970" w:type="pct"/>
            <w:vAlign w:val="center"/>
          </w:tcPr>
          <w:p w:rsidR="00102B82" w:rsidRPr="00102B82" w:rsidRDefault="00DC1F3E" w:rsidP="00102B82">
            <w:pPr>
              <w:spacing w:after="2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</w:t>
            </w:r>
          </w:p>
        </w:tc>
        <w:tc>
          <w:tcPr>
            <w:tcW w:w="970" w:type="pct"/>
            <w:vAlign w:val="center"/>
          </w:tcPr>
          <w:p w:rsidR="00102B82" w:rsidRPr="00102B82" w:rsidRDefault="00DC1F3E" w:rsidP="00102B82">
            <w:pPr>
              <w:spacing w:after="2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3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 xml:space="preserve">Специальная физическая </w:t>
            </w:r>
            <w:r w:rsidRPr="00102B82">
              <w:rPr>
                <w:b/>
                <w:lang w:eastAsia="en-US"/>
              </w:rPr>
              <w:lastRenderedPageBreak/>
              <w:t>подготовка (СФП)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lastRenderedPageBreak/>
              <w:t>20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32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40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lastRenderedPageBreak/>
              <w:t>4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Технико-тактическая подготовка (ТТП)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30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64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56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5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Выполнение контрольных нормативов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val="en-US" w:eastAsia="en-US"/>
              </w:rPr>
            </w:pPr>
            <w:r w:rsidRPr="00102B82">
              <w:rPr>
                <w:b/>
                <w:lang w:val="en-US" w:eastAsia="en-US"/>
              </w:rPr>
              <w:t>4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4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4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6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Инструкторская и судейская практика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-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val="en-US" w:eastAsia="en-US"/>
              </w:rPr>
            </w:pPr>
            <w:r w:rsidRPr="00102B82">
              <w:rPr>
                <w:b/>
                <w:lang w:val="en-US" w:eastAsia="en-US"/>
              </w:rPr>
              <w:t>2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4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7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Восстановительные мероприятия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-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10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8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8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Психологическая подготовка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4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6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6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9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Соревновательная подготовка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1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4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4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10</w:t>
            </w:r>
          </w:p>
        </w:tc>
        <w:tc>
          <w:tcPr>
            <w:tcW w:w="1771" w:type="pct"/>
            <w:vAlign w:val="center"/>
          </w:tcPr>
          <w:p w:rsidR="00102B82" w:rsidRPr="00102B82" w:rsidRDefault="00102B82" w:rsidP="00102B82">
            <w:pPr>
              <w:spacing w:after="200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Участие в соревнованиях</w:t>
            </w:r>
          </w:p>
        </w:tc>
        <w:tc>
          <w:tcPr>
            <w:tcW w:w="2910" w:type="pct"/>
            <w:gridSpan w:val="3"/>
            <w:vAlign w:val="center"/>
          </w:tcPr>
          <w:p w:rsidR="00102B82" w:rsidRPr="00102B82" w:rsidRDefault="00102B82" w:rsidP="00102B82">
            <w:pPr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Согласно по плану</w:t>
            </w:r>
          </w:p>
        </w:tc>
      </w:tr>
      <w:tr w:rsidR="00102B82" w:rsidRPr="00102B82" w:rsidTr="00102B82">
        <w:tc>
          <w:tcPr>
            <w:tcW w:w="319" w:type="pct"/>
            <w:vAlign w:val="center"/>
          </w:tcPr>
          <w:p w:rsidR="00102B82" w:rsidRPr="00102B82" w:rsidRDefault="00102B82" w:rsidP="00102B82">
            <w:pPr>
              <w:spacing w:after="200"/>
              <w:jc w:val="center"/>
              <w:rPr>
                <w:b/>
                <w:lang w:eastAsia="en-US"/>
              </w:rPr>
            </w:pPr>
            <w:r w:rsidRPr="00102B82">
              <w:rPr>
                <w:b/>
                <w:lang w:eastAsia="en-US"/>
              </w:rPr>
              <w:t>11</w:t>
            </w:r>
          </w:p>
        </w:tc>
        <w:tc>
          <w:tcPr>
            <w:tcW w:w="1771" w:type="pct"/>
            <w:vAlign w:val="center"/>
          </w:tcPr>
          <w:p w:rsidR="00102B82" w:rsidRPr="00102B82" w:rsidRDefault="00940BBC" w:rsidP="00102B82">
            <w:pPr>
              <w:spacing w:after="200"/>
              <w:jc w:val="center"/>
              <w:rPr>
                <w:b/>
                <w:lang w:eastAsia="en-US"/>
              </w:rPr>
            </w:pPr>
            <w:r>
              <w:rPr>
                <w:b/>
                <w:spacing w:val="22"/>
                <w:lang w:eastAsia="en-US"/>
              </w:rPr>
              <w:t>Итого часов за 3</w:t>
            </w:r>
            <w:r w:rsidR="00102B82" w:rsidRPr="00102B82">
              <w:rPr>
                <w:b/>
                <w:spacing w:val="22"/>
                <w:lang w:eastAsia="en-US"/>
              </w:rPr>
              <w:t>6 недель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144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216</w:t>
            </w:r>
          </w:p>
        </w:tc>
        <w:tc>
          <w:tcPr>
            <w:tcW w:w="970" w:type="pct"/>
            <w:vAlign w:val="center"/>
          </w:tcPr>
          <w:p w:rsidR="00102B82" w:rsidRPr="00102B82" w:rsidRDefault="00102B82" w:rsidP="00102B8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216</w:t>
            </w:r>
          </w:p>
        </w:tc>
      </w:tr>
    </w:tbl>
    <w:p w:rsidR="00102B82" w:rsidRPr="00102B82" w:rsidRDefault="00102B82" w:rsidP="00102B82">
      <w:pPr>
        <w:tabs>
          <w:tab w:val="left" w:pos="2000"/>
        </w:tabs>
        <w:jc w:val="both"/>
        <w:rPr>
          <w:sz w:val="28"/>
          <w:szCs w:val="28"/>
        </w:rPr>
      </w:pPr>
    </w:p>
    <w:p w:rsidR="00BA79AF" w:rsidRDefault="00940BBC" w:rsidP="00BA79AF">
      <w:pPr>
        <w:spacing w:line="240" w:lineRule="exact"/>
      </w:pPr>
      <w:r w:rsidRPr="00940BBC">
        <w:rPr>
          <w:b/>
        </w:rPr>
        <w:t xml:space="preserve"> СОДЕРЖАНИЕ ПРОГРАММЫ</w:t>
      </w:r>
      <w:r w:rsidRPr="00940BBC">
        <w:t>:</w:t>
      </w:r>
      <w:r>
        <w:t xml:space="preserve"> (третьего года обучения)</w:t>
      </w:r>
    </w:p>
    <w:p w:rsidR="00940BBC" w:rsidRDefault="00940BBC" w:rsidP="00940BBC">
      <w:pPr>
        <w:spacing w:line="240" w:lineRule="exact"/>
      </w:pPr>
    </w:p>
    <w:p w:rsidR="00940BBC" w:rsidRDefault="00940BBC" w:rsidP="00940BBC">
      <w:pPr>
        <w:spacing w:line="240" w:lineRule="exact"/>
      </w:pPr>
      <w:r>
        <w:t>1.</w:t>
      </w:r>
      <w:r>
        <w:tab/>
        <w:t xml:space="preserve">Теоретические занятия: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Физическая культура и спорт в РФ. </w:t>
      </w:r>
    </w:p>
    <w:p w:rsidR="00940BBC" w:rsidRDefault="00270F36" w:rsidP="00940BBC">
      <w:pPr>
        <w:spacing w:line="240" w:lineRule="exact"/>
      </w:pPr>
      <w:r>
        <w:t></w:t>
      </w:r>
      <w:r>
        <w:tab/>
        <w:t xml:space="preserve">Спортивная национальная борьба в России и </w:t>
      </w:r>
      <w:r w:rsidR="00940BBC">
        <w:t xml:space="preserve"> </w:t>
      </w:r>
      <w:r>
        <w:t>в Татарстане.</w:t>
      </w:r>
    </w:p>
    <w:p w:rsidR="00940BBC" w:rsidRDefault="00940BBC" w:rsidP="00940BBC">
      <w:pPr>
        <w:spacing w:line="240" w:lineRule="exact"/>
      </w:pPr>
      <w:r>
        <w:t></w:t>
      </w:r>
      <w:r>
        <w:tab/>
        <w:t>Влияние занятий борьбой на строение и функции организма спортсмена.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Гигиена, закаливание, питание и режим борца.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Техника безопасности и профилактика травматизма на занятиях борьбой.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Врачебный контроль, самоконтроль, спортивный массаж. Основы техники и тактики борьбы.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Основы методики обучения и тренировки борца.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Моральная и психологическая подготовка борца.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Физическая подготовка борца. Периодизация спортивной тренировки в спортивной борьбе. Планирование и контроль тренировки борца.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Правила соревнований по спортивной борьбе. Планирование, организация и проведение соревнований.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Оборудование и инвентарь для занятий борьбой. </w:t>
      </w:r>
    </w:p>
    <w:p w:rsidR="00940BBC" w:rsidRDefault="00940BBC" w:rsidP="00940BBC">
      <w:pPr>
        <w:spacing w:line="240" w:lineRule="exact"/>
      </w:pPr>
      <w:r>
        <w:t></w:t>
      </w:r>
      <w:r>
        <w:tab/>
        <w:t xml:space="preserve">Просмотр и анализ соревнований. </w:t>
      </w:r>
    </w:p>
    <w:p w:rsidR="00940BBC" w:rsidRDefault="00940BBC" w:rsidP="00940BBC">
      <w:pPr>
        <w:spacing w:line="240" w:lineRule="exact"/>
      </w:pPr>
      <w:r>
        <w:t></w:t>
      </w:r>
      <w:r>
        <w:tab/>
        <w:t>Установки  перед соревнованиями.</w:t>
      </w:r>
    </w:p>
    <w:p w:rsidR="00940BBC" w:rsidRDefault="00940BBC" w:rsidP="00940BBC">
      <w:pPr>
        <w:spacing w:line="240" w:lineRule="exact"/>
      </w:pPr>
      <w:r>
        <w:t xml:space="preserve">   2. ОФП. Упражнения на развитие ловкости, быстроты, силы. Упражнения для развития мышц ног; мышц рук; мышц туловища; комплексного развития силы, развития выносливости. Упражнения на гибкость «Борцовский мост». Правила обладания кушака «Борцовская стойка».</w:t>
      </w:r>
    </w:p>
    <w:p w:rsidR="00940BBC" w:rsidRDefault="00940BBC" w:rsidP="00940BBC">
      <w:pPr>
        <w:spacing w:line="240" w:lineRule="exact"/>
      </w:pPr>
      <w:r>
        <w:t xml:space="preserve">   3. СФП. Акробатические упражнения. Упражнения для укрепления мышц шеи. Упражнения на мосту. Упражнения в самостраховке. Имитационные упражнения. Упражнения с манекеном.  Упражнения с партнером.                    </w:t>
      </w:r>
    </w:p>
    <w:p w:rsidR="00940BBC" w:rsidRDefault="00940BBC" w:rsidP="00940BBC">
      <w:pPr>
        <w:spacing w:line="240" w:lineRule="exact"/>
      </w:pPr>
      <w:r>
        <w:t xml:space="preserve">   4. ТТМ. Приемы борьбы </w:t>
      </w:r>
    </w:p>
    <w:p w:rsidR="00940BBC" w:rsidRDefault="00940BBC" w:rsidP="00940BBC">
      <w:pPr>
        <w:spacing w:line="240" w:lineRule="exact"/>
      </w:pPr>
      <w:r>
        <w:t>Отрыв соперника от ковра и бросок через грудь.</w:t>
      </w:r>
    </w:p>
    <w:p w:rsidR="00940BBC" w:rsidRDefault="00940BBC" w:rsidP="00940BBC">
      <w:pPr>
        <w:spacing w:line="240" w:lineRule="exact"/>
      </w:pPr>
      <w:r>
        <w:t>Прием:  бросок соперника через плечо.</w:t>
      </w:r>
    </w:p>
    <w:p w:rsidR="00940BBC" w:rsidRDefault="00940BBC" w:rsidP="00940BBC">
      <w:pPr>
        <w:spacing w:line="240" w:lineRule="exact"/>
      </w:pPr>
      <w:r>
        <w:t>Бросок через  грудь</w:t>
      </w:r>
    </w:p>
    <w:p w:rsidR="00940BBC" w:rsidRDefault="00940BBC" w:rsidP="00940BBC">
      <w:pPr>
        <w:spacing w:line="240" w:lineRule="exact"/>
      </w:pPr>
      <w:r>
        <w:t>Зоход с грудью</w:t>
      </w:r>
    </w:p>
    <w:p w:rsidR="00940BBC" w:rsidRDefault="00940BBC" w:rsidP="00940BBC">
      <w:pPr>
        <w:spacing w:line="240" w:lineRule="exact"/>
      </w:pPr>
      <w:r>
        <w:t>Бросок с переступанием</w:t>
      </w:r>
    </w:p>
    <w:p w:rsidR="00940BBC" w:rsidRDefault="00940BBC" w:rsidP="00940BBC">
      <w:pPr>
        <w:spacing w:line="240" w:lineRule="exact"/>
      </w:pPr>
      <w:r>
        <w:t>Бросок с подсадом через грудь</w:t>
      </w:r>
    </w:p>
    <w:p w:rsidR="00940BBC" w:rsidRDefault="00940BBC" w:rsidP="00940BBC">
      <w:pPr>
        <w:spacing w:line="240" w:lineRule="exact"/>
      </w:pPr>
      <w:r>
        <w:t>Бросок с наклоном вперед</w:t>
      </w:r>
    </w:p>
    <w:p w:rsidR="00940BBC" w:rsidRDefault="00940BBC" w:rsidP="00940BBC">
      <w:pPr>
        <w:spacing w:line="240" w:lineRule="exact"/>
      </w:pPr>
      <w:r>
        <w:t>Бросок с наклоном в сторону</w:t>
      </w:r>
    </w:p>
    <w:p w:rsidR="00940BBC" w:rsidRDefault="00940BBC" w:rsidP="00940BBC">
      <w:pPr>
        <w:spacing w:line="240" w:lineRule="exact"/>
      </w:pPr>
      <w:r>
        <w:lastRenderedPageBreak/>
        <w:t>Бросок в сторону.</w:t>
      </w:r>
    </w:p>
    <w:p w:rsidR="00940BBC" w:rsidRDefault="00940BBC" w:rsidP="00940BBC">
      <w:pPr>
        <w:spacing w:line="240" w:lineRule="exact"/>
      </w:pPr>
      <w:r>
        <w:t>Бросок с наклоном.</w:t>
      </w:r>
    </w:p>
    <w:p w:rsidR="00940BBC" w:rsidRDefault="00940BBC" w:rsidP="00940BBC">
      <w:pPr>
        <w:spacing w:line="240" w:lineRule="exact"/>
      </w:pPr>
      <w:r>
        <w:t>Бросок с  использованием  приемом соперника</w:t>
      </w:r>
    </w:p>
    <w:p w:rsidR="00940BBC" w:rsidRDefault="00940BBC" w:rsidP="00940BBC">
      <w:pPr>
        <w:spacing w:line="240" w:lineRule="exact"/>
      </w:pPr>
      <w:r>
        <w:t>Нападение с наклонами в сторону</w:t>
      </w:r>
    </w:p>
    <w:p w:rsidR="00940BBC" w:rsidRDefault="00940BBC" w:rsidP="00940BBC">
      <w:pPr>
        <w:spacing w:line="240" w:lineRule="exact"/>
      </w:pPr>
      <w:r>
        <w:t>Бросок соперника с перешагиванием</w:t>
      </w:r>
    </w:p>
    <w:p w:rsidR="00940BBC" w:rsidRDefault="00940BBC" w:rsidP="00940BBC">
      <w:pPr>
        <w:spacing w:line="240" w:lineRule="exact"/>
      </w:pPr>
      <w:r>
        <w:t>Прием полу присев</w:t>
      </w:r>
    </w:p>
    <w:p w:rsidR="00940BBC" w:rsidRDefault="00940BBC" w:rsidP="00940BBC">
      <w:pPr>
        <w:spacing w:line="240" w:lineRule="exact"/>
      </w:pPr>
      <w:r>
        <w:t>Бросок с наклоном</w:t>
      </w:r>
    </w:p>
    <w:p w:rsidR="00940BBC" w:rsidRDefault="00940BBC" w:rsidP="00940BBC">
      <w:pPr>
        <w:spacing w:line="240" w:lineRule="exact"/>
      </w:pPr>
      <w:r>
        <w:t>Повторение  изученных приемов</w:t>
      </w:r>
    </w:p>
    <w:p w:rsidR="00940BBC" w:rsidRDefault="00940BBC" w:rsidP="00940BBC">
      <w:pPr>
        <w:spacing w:line="240" w:lineRule="exact"/>
      </w:pPr>
      <w:r>
        <w:t>Соревнования учениками из других школ</w:t>
      </w:r>
    </w:p>
    <w:p w:rsidR="00940BBC" w:rsidRDefault="00270F36" w:rsidP="00940BBC">
      <w:pPr>
        <w:spacing w:line="240" w:lineRule="exact"/>
      </w:pPr>
      <w:r>
        <w:t>Встреча с знаменитыми борцами</w:t>
      </w:r>
    </w:p>
    <w:p w:rsidR="00940BBC" w:rsidRDefault="005054F2" w:rsidP="00940BBC">
      <w:pPr>
        <w:spacing w:line="240" w:lineRule="exact"/>
      </w:pPr>
      <w:r>
        <w:t>5.</w:t>
      </w:r>
      <w:r w:rsidR="00940BBC">
        <w:t>Участие в соревнованиях: в учебных и контрольных соревнованиях совершенствуются знания правил соревнований; формируются качества и навыки, необходимые для планирования и реализации тактики ведения поединка с различными соперниками, вырабатываются индивидуальные подходы к разминке и настройке перед схваткой.</w:t>
      </w:r>
    </w:p>
    <w:p w:rsidR="00940BBC" w:rsidRDefault="00940BBC" w:rsidP="00940BBC">
      <w:pPr>
        <w:spacing w:line="240" w:lineRule="exact"/>
      </w:pPr>
      <w:r>
        <w:t>6.</w:t>
      </w:r>
      <w:r>
        <w:tab/>
        <w:t xml:space="preserve"> Инструкторская и судейская практика. В процессе инструкторской и судейской практики занимающиеся  должны овладеть методикой обучения в процессе рассказа и объяснения особенностей выполнения различных физических упражнений; показа  различных физических упражнений; проведение подготовительной и заключительной  частей урока; приобретение навыков обучения приемам, защитам, контрприемам, комбинациям.</w:t>
      </w:r>
    </w:p>
    <w:p w:rsidR="00940BBC" w:rsidRDefault="00940BBC" w:rsidP="00940BBC">
      <w:pPr>
        <w:spacing w:line="240" w:lineRule="exact"/>
      </w:pPr>
      <w:r>
        <w:t xml:space="preserve"> Приобретение судейских навыков в качестве руководителя ковра, бокового судьи, арбитра, судьи- секундометриста, судьи- информатора (во время проведения показательных выступлений или соревнований в  младших  группах).</w:t>
      </w:r>
    </w:p>
    <w:p w:rsidR="00940BBC" w:rsidRDefault="00940BBC" w:rsidP="00940BBC">
      <w:pPr>
        <w:spacing w:line="240" w:lineRule="exact"/>
      </w:pPr>
      <w:r>
        <w:t>Привить навыки организаторских работ по подготовке и проведении соревнований в составе оргкомитета. Составление положения о соревнованиях. Оформление судейской документации. Изучения особенностей судейства соревнований по национальной борьбе. Освоение критериев оценки технических действий в схватке; оценки пассивности; объявления замечания и предупреждения за пассивную борьбу; определения поражения в схватке за нарушения правил и при равенстве баллов;  оценки борьбы в зоне пассивности и на краю ковра.</w:t>
      </w:r>
    </w:p>
    <w:p w:rsidR="00BA79AF" w:rsidRPr="00BA79AF" w:rsidRDefault="00BA79AF" w:rsidP="00BA79AF">
      <w:pPr>
        <w:spacing w:line="240" w:lineRule="exact"/>
      </w:pPr>
    </w:p>
    <w:p w:rsidR="00C731F1" w:rsidRPr="00940BBC" w:rsidRDefault="00C731F1" w:rsidP="00C731F1">
      <w:pPr>
        <w:jc w:val="center"/>
        <w:rPr>
          <w:b/>
        </w:rPr>
      </w:pPr>
      <w:r w:rsidRPr="00940BBC">
        <w:rPr>
          <w:b/>
        </w:rPr>
        <w:t xml:space="preserve">Календарно-тематическое планирование занятий по национальной борьбе «Курэш» </w:t>
      </w:r>
    </w:p>
    <w:p w:rsidR="00C731F1" w:rsidRDefault="00C731F1" w:rsidP="00940BBC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4"/>
        <w:gridCol w:w="4904"/>
        <w:gridCol w:w="758"/>
        <w:gridCol w:w="1018"/>
        <w:gridCol w:w="880"/>
        <w:gridCol w:w="1510"/>
      </w:tblGrid>
      <w:tr w:rsidR="00183869" w:rsidRPr="00183869" w:rsidTr="005054F2">
        <w:tc>
          <w:tcPr>
            <w:tcW w:w="332" w:type="pct"/>
            <w:vMerge w:val="restart"/>
          </w:tcPr>
          <w:p w:rsidR="00183869" w:rsidRPr="00183869" w:rsidRDefault="00183869" w:rsidP="00183869">
            <w:pPr>
              <w:jc w:val="center"/>
            </w:pPr>
            <w:r w:rsidRPr="00183869">
              <w:t>№</w:t>
            </w:r>
          </w:p>
          <w:p w:rsidR="00183869" w:rsidRPr="00183869" w:rsidRDefault="00183869" w:rsidP="00183869">
            <w:pPr>
              <w:jc w:val="center"/>
            </w:pPr>
            <w:r w:rsidRPr="00183869">
              <w:t>п/п</w:t>
            </w:r>
          </w:p>
        </w:tc>
        <w:tc>
          <w:tcPr>
            <w:tcW w:w="2524" w:type="pct"/>
            <w:vMerge w:val="restart"/>
          </w:tcPr>
          <w:p w:rsidR="00183869" w:rsidRPr="00183869" w:rsidRDefault="00183869" w:rsidP="00183869">
            <w:pPr>
              <w:jc w:val="center"/>
            </w:pPr>
            <w:r w:rsidRPr="00183869">
              <w:t>Содержание занятий</w:t>
            </w:r>
          </w:p>
        </w:tc>
        <w:tc>
          <w:tcPr>
            <w:tcW w:w="390" w:type="pct"/>
            <w:vMerge w:val="restart"/>
          </w:tcPr>
          <w:p w:rsidR="00183869" w:rsidRPr="00183869" w:rsidRDefault="00183869" w:rsidP="00183869">
            <w:pPr>
              <w:jc w:val="center"/>
            </w:pPr>
            <w:r w:rsidRPr="00183869">
              <w:t>Часы</w:t>
            </w:r>
          </w:p>
        </w:tc>
        <w:tc>
          <w:tcPr>
            <w:tcW w:w="977" w:type="pct"/>
            <w:gridSpan w:val="2"/>
          </w:tcPr>
          <w:p w:rsidR="00183869" w:rsidRPr="00183869" w:rsidRDefault="00183869" w:rsidP="00183869">
            <w:pPr>
              <w:ind w:right="227"/>
              <w:jc w:val="center"/>
            </w:pPr>
            <w:r w:rsidRPr="00183869">
              <w:t>Дата</w:t>
            </w:r>
          </w:p>
        </w:tc>
        <w:tc>
          <w:tcPr>
            <w:tcW w:w="777" w:type="pct"/>
          </w:tcPr>
          <w:p w:rsidR="00183869" w:rsidRPr="00183869" w:rsidRDefault="00183869" w:rsidP="00183869">
            <w:pPr>
              <w:ind w:right="227"/>
              <w:jc w:val="center"/>
            </w:pPr>
          </w:p>
        </w:tc>
      </w:tr>
      <w:tr w:rsidR="00183869" w:rsidRPr="00183869" w:rsidTr="005054F2">
        <w:trPr>
          <w:cantSplit/>
          <w:trHeight w:val="680"/>
        </w:trPr>
        <w:tc>
          <w:tcPr>
            <w:tcW w:w="332" w:type="pct"/>
            <w:vMerge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2524" w:type="pct"/>
            <w:vMerge/>
          </w:tcPr>
          <w:p w:rsidR="00183869" w:rsidRPr="00183869" w:rsidRDefault="00183869" w:rsidP="00183869">
            <w:pPr>
              <w:rPr>
                <w:color w:val="000000"/>
              </w:rPr>
            </w:pPr>
          </w:p>
        </w:tc>
        <w:tc>
          <w:tcPr>
            <w:tcW w:w="390" w:type="pct"/>
            <w:vMerge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План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  <w:r w:rsidRPr="00183869">
              <w:t>Факт</w:t>
            </w: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  <w:r w:rsidRPr="00183869">
              <w:t>Примечание</w:t>
            </w:r>
          </w:p>
        </w:tc>
      </w:tr>
      <w:tr w:rsidR="00183869" w:rsidRPr="00183869" w:rsidTr="005054F2">
        <w:trPr>
          <w:cantSplit/>
          <w:trHeight w:val="440"/>
        </w:trPr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Изучение истории борьбы. Знакомство с знаменитыми борцами, района, республики. ТБ на занятиях борьбы. 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12</w:t>
            </w:r>
            <w:r>
              <w:t>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ОФП. Упражнения для головы, рук, ног и туловища. Правила соревнований.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13</w:t>
            </w:r>
            <w:r>
              <w:t>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3.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Строевые упражнения. Тренировка с манекеном. 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14.09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rPr>
          <w:trHeight w:val="309"/>
        </w:trPr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для развития силы. Отрыв соперника от ковра и бросок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19.09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для рук и плечевого сустава. Имитация броска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20</w:t>
            </w:r>
            <w:r>
              <w:t>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Тестирование – бег 30 м, прыжки в дину с места. Бросок манекена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21</w:t>
            </w:r>
            <w:r>
              <w:t>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Тестирование – подтягивание. Игра в футбол. Отработка приемов с манекеном.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26</w:t>
            </w:r>
            <w:r>
              <w:t>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выносливости – бег. Правила Овладения кушака «Борцовская стойка»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27</w:t>
            </w:r>
            <w:r>
              <w:t>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ОФП со скакалками. Отталкивание руками, стоя друг против друга.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28.09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lastRenderedPageBreak/>
              <w:t>10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Подвижные игры игра в баскетбол. Футбол. Бросок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03.10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11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Устойчивость в взаимоотношениях с соперником. Перетягивание из положения сидя, ноги врозь. 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04.10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12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ОФП – упражнения для шеи. Бросок через грудь. Выталкивание из ковра.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05.10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13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(ОФП) для рук, ног, плечевого сустава стоя и лежа. Бросок через грудь манекен.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10.10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14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Понятия в национальной  борьбе. Бросок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11.10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15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Упражнения для ног. Борьба на кушаках. 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12.10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16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Правила соревнований. Заход с грудью.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17.10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17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для туловища. Бросок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18.10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18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Инвентарь и оборудование для борьбы. Упражнения с отягощениями. Тренировка с манекеном. 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19.10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19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на ловкость. Упражнения для укрепления моста.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24.10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20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со скакалкой. Упражнение в положении на мосту с партнером.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25.10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21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Игра в баскетбол – развитие выносливости и быстроты. Отработка приемов с манекеном.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26.10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22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Режим борца. Упражнения на мосту с набивным мячом. Броски набивного мяча.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31.10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23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с набивными мяча. Отрыв соперника от ковра, бросок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1.11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24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Подвижные игры с мячом. Эстафеты. Отработка приемов с соперником.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2.11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25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для развития силы. Лазание по канату.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7.11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26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Упражнение на гимнастических снарядах. Бросок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08.11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27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Упражнение на гимнастической стенке. Выполнения упражнений с партнером. 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9.11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28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ОФП. Упражнения с манекеном. Бросок прогибом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14.11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29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Упражнения с длинной скакалкой. Отработка приемов с партнером. 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1</w:t>
            </w:r>
            <w:r w:rsidRPr="00183869">
              <w:t>5</w:t>
            </w:r>
            <w:r w:rsidRPr="00183869">
              <w:rPr>
                <w:lang w:val="en-US"/>
              </w:rPr>
              <w:t>.11.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30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силы. Игра «Бой всадник». Бросок прогибом.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1</w:t>
            </w:r>
            <w:r w:rsidRPr="00183869">
              <w:t>6</w:t>
            </w:r>
            <w:r w:rsidRPr="00183869">
              <w:rPr>
                <w:lang w:val="en-US"/>
              </w:rPr>
              <w:t>.11.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31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с гимнастическими палками. Упражнения с партнером.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t>21</w:t>
            </w:r>
            <w:r w:rsidRPr="00183869">
              <w:rPr>
                <w:lang w:val="en-US"/>
              </w:rPr>
              <w:t>.11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32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Полноценное питание. Развитие выносливости. Бросок прогибом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2</w:t>
            </w:r>
            <w:r w:rsidRPr="00183869">
              <w:t>2</w:t>
            </w:r>
            <w:r w:rsidRPr="00183869">
              <w:rPr>
                <w:lang w:val="en-US"/>
              </w:rPr>
              <w:t>.11.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33.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Борьба на коленях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23.11.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34.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для развития выносливости. Правила овладения кушака «Борцовская стойка»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28.11.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lastRenderedPageBreak/>
              <w:t>35.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силы. Подтягивание. Бросок прогибом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29.11.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36.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Правила овладения кушака. Упражнение с партнёром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30.11.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37.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Упражнение для ног и туловища. Техника захвата кушаком соперника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05.12.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38.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быстроты. Игры с элементами легкой атлетики. Бросок манекена прогибом за 30 сек.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06.12.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39.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морально-волевых качеств. Отработка приемов с партнёром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07.12.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40.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с отягощениями. Упражнения для рук, плечевого сустава. Отрыв соперника от ковра, бросок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12.12.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41.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Правила соревнований. Развитие ловкости. Бросок соперника прогибом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13.12.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42.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Роль комплекса ГТО в развитии ФК и спорта. Содержание нормативов ГТО. ОФП - развитие выносливости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14.12.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43.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Успехи татарских спортсменов на крупных международных соревнованиях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19.12.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44.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Эстафета. Акробатические упражнения. Бросок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20.12.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45.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Место и значение спортивной борьбы. Упражнения на гимнастических снарядах. Борьба в партере за выгодное положение.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21.12.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46.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Профилактика травматизма. Развитие силы. Подвижные игры.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26.12.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47.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с гантелями. Бросок манекена на точность и быстроту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27.12.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48.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Учебно-тренировочная схватка 2х2 мин. Развитие ловкости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28.12. 2018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49.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Сдача нормативов ГТО (подтягивание). Упражнение на гибкость. Бросок с зашагиванием в левую сторону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Default="00183869" w:rsidP="00183869">
            <w:pPr>
              <w:jc w:val="center"/>
            </w:pPr>
            <w:r w:rsidRPr="00183869">
              <w:t>2.01</w:t>
            </w:r>
          </w:p>
          <w:p w:rsidR="00183869" w:rsidRPr="00183869" w:rsidRDefault="00183869" w:rsidP="00183869">
            <w:pPr>
              <w:jc w:val="center"/>
            </w:pPr>
            <w:r>
              <w:t>2019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50.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Краткие сведения о строении и функциях организма. Развитие силы, гибкости – упражнения в парах.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03.01..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51.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ОФП – прыжковые упражнения для ног, упр. туловища. Опорный прыжок через препятствия, козла. Бросок с зашагиванием.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4.01.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52.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Весовые категории борца, продолжительность схватки. Бросок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16.01.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53.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ОФП – упражнения для развития выносливости. Отработки изученных приемов с партнером.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17.01.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54.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Броски манекена. Учебно-тренировочная схватка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1</w:t>
            </w:r>
            <w:r w:rsidRPr="00183869">
              <w:t>8</w:t>
            </w:r>
            <w:r w:rsidRPr="00183869">
              <w:rPr>
                <w:lang w:val="en-US"/>
              </w:rPr>
              <w:t>.01.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55.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Комплекс упражнений с набивными мячами (вес – 1, 2, 3 кг). Акробатика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23.01.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lastRenderedPageBreak/>
              <w:t>56.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Взаимосвязь ОФП с овладением нормативов комплекса ГТО. Бросок манекена на скорость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24.01.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57.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силы. Отработка приемов с партнером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25.01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58.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Личная гигиена борца. Отрыв соперника от ковра и бросок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30.01.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59.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Влияние физических упражнений на организм занимающихся. Бросок с переступанием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31.01.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60.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ловкости. Игры, эстафеты. Игра мини-футбол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61.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Выдающиеся борцы – победители различных соревнований. Упражнения в парах на сопротивление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6.02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62.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Учебно- тренировочная схватка. Игра в баскетбол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7.02.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63.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Комплекс ГТО (нормативы). Психологическая подготовка. Требование регулярного посещения занятий.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08.02.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64.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Имитационные упражнения. Упражнения в выполнении приемов борьбы или отдельных частей приемов без партнера.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13.02.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65.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Беговые упражнения, развития выносливости. Бросок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14.02.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66.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Упражнения на гибкость, «борцовская стойка». Бросок с прогибом.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15.02.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67.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Правила соревнований (результаты встречи – баллы). Тренировка с манекеном.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20.02.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68.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Упражнения для развития силы. Отрыв соперника от ковра и бросок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21.02.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rPr>
          <w:trHeight w:val="259"/>
        </w:trPr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69.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Борьба на кушаках - 2х2 мин. Упражнения в парах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22.02.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70.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ловкости. Бросок соперника через плечо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27.02.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71.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Подвижные игры «Бой петухов», «Перетягивание через черту». Бросок через плечо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28.02.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72.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Упражнение с набивными мячами, борьба в партере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1.03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73.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Игра в футбол с набивным мячом  (вес 1 кг). «Борцовский мост», укрепление мышц шеи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6.03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74.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Упражнения со скакалкой. Значение тактики и техники в совершенствовании мастерства борца. Бросок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07.03.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75.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Упражнения гимнастических снарядах. Бросок через спину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08.03.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76.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jc w:val="both"/>
            </w:pPr>
            <w:r w:rsidRPr="00183869">
              <w:t>Строевые упражнения. Силовые упражнения в парах. Бросок манекена.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13.03.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77.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Акробатические упражнения. Отработка изученных приемов с партнером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14.03.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lastRenderedPageBreak/>
              <w:t>78.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Развитие выносливости. Бросок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15.03.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79.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Упражнения на быстроту. Самоконтроль. Бросок с зашагиванием в правую и левую стороны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20.03.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80.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Упражнения для туловища. Бросок манекена за 30 сек. Бросок с прогибом через грудь.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21.03.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81.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Правила борьбы. Упражнения для развития силы. Тренировка с манекеном.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22.03.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82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Воспитание морально-волевых качеств. Правила соревнований. Упражнения с отягощениями.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27.03.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83.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Упражнения со скакалкой. Заход с грудью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28.03.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84.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Упражнения для рук, туловища. Заход с грудью, бросок переступанием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29.03.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85.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Учебно-тренировочная схватка. Определение победителя группы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3.04.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86.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ОФП без предмета. Бросок с переступанием. Бросок с подсадом через грудь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4.04.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87.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t>Упражнения с партнером. Игра баскетбол на коленях на ковре.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5.04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88.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Бросок с подсадом через грудь. Бросок с наклоном вперёд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10.04.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89.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t>Упражнения на гибкость. Бросок с наклоном вперед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t>11</w:t>
            </w:r>
            <w:r w:rsidRPr="00183869">
              <w:rPr>
                <w:lang w:val="en-US"/>
              </w:rPr>
              <w:t>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rPr>
          <w:trHeight w:val="70"/>
        </w:trPr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90.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ОФП. Бросок прогибом через грудь. Бросок с наклоном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12.04.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91.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Развитие быстроты эстафеты. Бросок с наклоном вперед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17.03.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92.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Отработки изученных приемов с манекеном и партнером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18.04.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93.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Нормативы ГТО – силовая гимнастика. Бросок соперника с перешагиванием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19.04.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  <w:rPr>
                <w:lang w:val="en-US"/>
              </w:rPr>
            </w:pPr>
            <w:r w:rsidRPr="00183869">
              <w:rPr>
                <w:lang w:val="en-US"/>
              </w:rPr>
              <w:t>94.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Упражнения для ног, туловища с партнером. Имитационные </w:t>
            </w:r>
            <w:r w:rsidRPr="00183869">
              <w:t>упражнения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24.04.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95.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Бросок с использованием приемом соперника. Отработка приемов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25.04.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96.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Виды борьбы. Борьба в партере, стойке, без кушака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26.04.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97.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Упражнения с гирями. Бросок с подсадом.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98.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Игры, способствующие для развития быстроты, ловкости. Бросок с подсадом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99.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Тесты. Упражнения для ног с партнером. Игра «Бой всадников»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3.05.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100.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Встреча со знаменитыми борцами. Бросок соперника с перешагиванием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8.04.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101.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ОФП. Бросок с наклоном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9.05.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102.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Повторение изученных приемов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10.05.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103.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Развитие силы – упражнения с набивными мячами. Бросок с зашагиванием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15.05.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104.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Соревнование с учениками из других школ.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16.05.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105.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 xml:space="preserve">Судейство. Правила соревнований. </w:t>
            </w:r>
            <w:r w:rsidRPr="00183869">
              <w:rPr>
                <w:color w:val="000000"/>
              </w:rPr>
              <w:lastRenderedPageBreak/>
              <w:t>Повторить основные положения борца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lastRenderedPageBreak/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17.05.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lastRenderedPageBreak/>
              <w:t>106.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t>Упражнения, способствующие координации борца. Борьба в партере. Бросок с перешагиваем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22.05.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107.</w:t>
            </w:r>
          </w:p>
        </w:tc>
        <w:tc>
          <w:tcPr>
            <w:tcW w:w="2524" w:type="pct"/>
          </w:tcPr>
          <w:p w:rsidR="00183869" w:rsidRPr="00183869" w:rsidRDefault="00183869" w:rsidP="00183869">
            <w:pPr>
              <w:rPr>
                <w:color w:val="000000"/>
              </w:rPr>
            </w:pPr>
            <w:r w:rsidRPr="00183869">
              <w:rPr>
                <w:color w:val="000000"/>
              </w:rPr>
              <w:t>Подвижные игры. Повторение изученных приемов.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23.05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  <w:r w:rsidRPr="00183869">
              <w:t>108.</w:t>
            </w: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Игра «Мини-футбол», баскетбол. Отработка изученных приемов. Определение победителя группы.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  <w:r w:rsidRPr="00183869">
              <w:t>24.05</w:t>
            </w: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  <w:tr w:rsidR="00183869" w:rsidRPr="00183869" w:rsidTr="005054F2">
        <w:tc>
          <w:tcPr>
            <w:tcW w:w="332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2524" w:type="pct"/>
          </w:tcPr>
          <w:p w:rsidR="00183869" w:rsidRPr="00183869" w:rsidRDefault="00183869" w:rsidP="00183869">
            <w:r w:rsidRPr="00183869">
              <w:t>Итого:</w:t>
            </w:r>
          </w:p>
        </w:tc>
        <w:tc>
          <w:tcPr>
            <w:tcW w:w="390" w:type="pct"/>
          </w:tcPr>
          <w:p w:rsidR="00183869" w:rsidRPr="00183869" w:rsidRDefault="00183869" w:rsidP="00183869">
            <w:pPr>
              <w:jc w:val="center"/>
            </w:pPr>
            <w:r w:rsidRPr="00183869">
              <w:t>216</w:t>
            </w:r>
          </w:p>
        </w:tc>
        <w:tc>
          <w:tcPr>
            <w:tcW w:w="524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453" w:type="pct"/>
          </w:tcPr>
          <w:p w:rsidR="00183869" w:rsidRPr="00183869" w:rsidRDefault="00183869" w:rsidP="00183869">
            <w:pPr>
              <w:jc w:val="center"/>
            </w:pPr>
          </w:p>
        </w:tc>
        <w:tc>
          <w:tcPr>
            <w:tcW w:w="777" w:type="pct"/>
          </w:tcPr>
          <w:p w:rsidR="00183869" w:rsidRPr="00183869" w:rsidRDefault="00183869" w:rsidP="00183869">
            <w:pPr>
              <w:jc w:val="center"/>
            </w:pPr>
          </w:p>
        </w:tc>
      </w:tr>
    </w:tbl>
    <w:p w:rsidR="003A6DA1" w:rsidRDefault="003A6DA1"/>
    <w:p w:rsidR="005054F2" w:rsidRDefault="005054F2"/>
    <w:sectPr w:rsidR="005054F2" w:rsidSect="00F63AB1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63A53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F7A3FA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73C81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3FE19E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6C3A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76223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3BA769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026AAE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68054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154C8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1C5F82"/>
    <w:multiLevelType w:val="hybridMultilevel"/>
    <w:tmpl w:val="DDA80C0A"/>
    <w:lvl w:ilvl="0" w:tplc="9252E9B8">
      <w:start w:val="5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043108B0"/>
    <w:multiLevelType w:val="hybridMultilevel"/>
    <w:tmpl w:val="0A969590"/>
    <w:lvl w:ilvl="0" w:tplc="49FCCE3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ABE4D29"/>
    <w:multiLevelType w:val="hybridMultilevel"/>
    <w:tmpl w:val="DB388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F40BFA"/>
    <w:multiLevelType w:val="hybridMultilevel"/>
    <w:tmpl w:val="EBB62F6A"/>
    <w:lvl w:ilvl="0" w:tplc="83281C52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5E8142D"/>
    <w:multiLevelType w:val="hybridMultilevel"/>
    <w:tmpl w:val="69F2F50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2CB7B73"/>
    <w:multiLevelType w:val="hybridMultilevel"/>
    <w:tmpl w:val="091E1FE8"/>
    <w:lvl w:ilvl="0" w:tplc="D10A2C26">
      <w:start w:val="2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6" w15:restartNumberingAfterBreak="0">
    <w:nsid w:val="285503D3"/>
    <w:multiLevelType w:val="hybridMultilevel"/>
    <w:tmpl w:val="CCCEA078"/>
    <w:lvl w:ilvl="0" w:tplc="B81A385C">
      <w:start w:val="1"/>
      <w:numFmt w:val="bullet"/>
      <w:lvlText w:val="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957219F"/>
    <w:multiLevelType w:val="hybridMultilevel"/>
    <w:tmpl w:val="0D943D0C"/>
    <w:lvl w:ilvl="0" w:tplc="02D603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7D6E08"/>
    <w:multiLevelType w:val="hybridMultilevel"/>
    <w:tmpl w:val="0BC4E0C6"/>
    <w:lvl w:ilvl="0" w:tplc="7FC64C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81A385C">
      <w:start w:val="1"/>
      <w:numFmt w:val="bullet"/>
      <w:lvlText w:val=""/>
      <w:lvlJc w:val="left"/>
      <w:pPr>
        <w:tabs>
          <w:tab w:val="num" w:pos="796"/>
        </w:tabs>
        <w:ind w:left="796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9" w15:restartNumberingAfterBreak="0">
    <w:nsid w:val="2E4B2568"/>
    <w:multiLevelType w:val="hybridMultilevel"/>
    <w:tmpl w:val="1B9EC922"/>
    <w:lvl w:ilvl="0" w:tplc="49FCCE3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/>
      </w:rPr>
    </w:lvl>
    <w:lvl w:ilvl="1" w:tplc="B81A385C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EF93C5C"/>
    <w:multiLevelType w:val="hybridMultilevel"/>
    <w:tmpl w:val="0C64D7AA"/>
    <w:lvl w:ilvl="0" w:tplc="2D489FBA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B81A385C">
      <w:start w:val="1"/>
      <w:numFmt w:val="bullet"/>
      <w:lvlText w:val="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1" w15:restartNumberingAfterBreak="0">
    <w:nsid w:val="37516136"/>
    <w:multiLevelType w:val="multilevel"/>
    <w:tmpl w:val="584603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A493DDE"/>
    <w:multiLevelType w:val="hybridMultilevel"/>
    <w:tmpl w:val="0A223DDC"/>
    <w:lvl w:ilvl="0" w:tplc="14D6B32A">
      <w:start w:val="2"/>
      <w:numFmt w:val="decimal"/>
      <w:lvlText w:val="%1."/>
      <w:lvlJc w:val="left"/>
      <w:pPr>
        <w:tabs>
          <w:tab w:val="num" w:pos="-315"/>
        </w:tabs>
        <w:ind w:left="-3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05"/>
        </w:tabs>
        <w:ind w:left="4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125"/>
        </w:tabs>
        <w:ind w:left="11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45"/>
        </w:tabs>
        <w:ind w:left="18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65"/>
        </w:tabs>
        <w:ind w:left="25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85"/>
        </w:tabs>
        <w:ind w:left="32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005"/>
        </w:tabs>
        <w:ind w:left="40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725"/>
        </w:tabs>
        <w:ind w:left="47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45"/>
        </w:tabs>
        <w:ind w:left="5445" w:hanging="180"/>
      </w:pPr>
    </w:lvl>
  </w:abstractNum>
  <w:abstractNum w:abstractNumId="23" w15:restartNumberingAfterBreak="0">
    <w:nsid w:val="3ACC5417"/>
    <w:multiLevelType w:val="multilevel"/>
    <w:tmpl w:val="1AAA696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3F97413D"/>
    <w:multiLevelType w:val="multilevel"/>
    <w:tmpl w:val="47F4EA04"/>
    <w:lvl w:ilvl="0">
      <w:start w:val="5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2BF5D1D"/>
    <w:multiLevelType w:val="hybridMultilevel"/>
    <w:tmpl w:val="0950C53A"/>
    <w:lvl w:ilvl="0" w:tplc="954AD6AC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34560D1"/>
    <w:multiLevelType w:val="hybridMultilevel"/>
    <w:tmpl w:val="DF3A757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43DF0708"/>
    <w:multiLevelType w:val="hybridMultilevel"/>
    <w:tmpl w:val="62F27784"/>
    <w:lvl w:ilvl="0" w:tplc="79A87F0C">
      <w:start w:val="1"/>
      <w:numFmt w:val="decimal"/>
      <w:lvlText w:val="%1."/>
      <w:lvlJc w:val="left"/>
      <w:pPr>
        <w:ind w:left="-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" w:hanging="360"/>
      </w:pPr>
    </w:lvl>
    <w:lvl w:ilvl="2" w:tplc="0419001B" w:tentative="1">
      <w:start w:val="1"/>
      <w:numFmt w:val="lowerRoman"/>
      <w:lvlText w:val="%3."/>
      <w:lvlJc w:val="right"/>
      <w:pPr>
        <w:ind w:left="900" w:hanging="180"/>
      </w:pPr>
    </w:lvl>
    <w:lvl w:ilvl="3" w:tplc="0419000F" w:tentative="1">
      <w:start w:val="1"/>
      <w:numFmt w:val="decimal"/>
      <w:lvlText w:val="%4."/>
      <w:lvlJc w:val="left"/>
      <w:pPr>
        <w:ind w:left="1620" w:hanging="360"/>
      </w:pPr>
    </w:lvl>
    <w:lvl w:ilvl="4" w:tplc="04190019" w:tentative="1">
      <w:start w:val="1"/>
      <w:numFmt w:val="lowerLetter"/>
      <w:lvlText w:val="%5."/>
      <w:lvlJc w:val="left"/>
      <w:pPr>
        <w:ind w:left="2340" w:hanging="360"/>
      </w:pPr>
    </w:lvl>
    <w:lvl w:ilvl="5" w:tplc="0419001B" w:tentative="1">
      <w:start w:val="1"/>
      <w:numFmt w:val="lowerRoman"/>
      <w:lvlText w:val="%6."/>
      <w:lvlJc w:val="right"/>
      <w:pPr>
        <w:ind w:left="3060" w:hanging="180"/>
      </w:pPr>
    </w:lvl>
    <w:lvl w:ilvl="6" w:tplc="0419000F" w:tentative="1">
      <w:start w:val="1"/>
      <w:numFmt w:val="decimal"/>
      <w:lvlText w:val="%7."/>
      <w:lvlJc w:val="left"/>
      <w:pPr>
        <w:ind w:left="3780" w:hanging="360"/>
      </w:pPr>
    </w:lvl>
    <w:lvl w:ilvl="7" w:tplc="04190019" w:tentative="1">
      <w:start w:val="1"/>
      <w:numFmt w:val="lowerLetter"/>
      <w:lvlText w:val="%8."/>
      <w:lvlJc w:val="left"/>
      <w:pPr>
        <w:ind w:left="4500" w:hanging="360"/>
      </w:pPr>
    </w:lvl>
    <w:lvl w:ilvl="8" w:tplc="0419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28" w15:restartNumberingAfterBreak="0">
    <w:nsid w:val="5456208D"/>
    <w:multiLevelType w:val="multilevel"/>
    <w:tmpl w:val="1B9EC92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/>
      </w:rPr>
    </w:lvl>
    <w:lvl w:ilvl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939255D"/>
    <w:multiLevelType w:val="hybridMultilevel"/>
    <w:tmpl w:val="1AAA696A"/>
    <w:lvl w:ilvl="0" w:tplc="6914B9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674F1698"/>
    <w:multiLevelType w:val="hybridMultilevel"/>
    <w:tmpl w:val="34A4E524"/>
    <w:lvl w:ilvl="0" w:tplc="58A4DD7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8321751"/>
    <w:multiLevelType w:val="hybridMultilevel"/>
    <w:tmpl w:val="0B46EE0A"/>
    <w:lvl w:ilvl="0" w:tplc="5D643D9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9374108"/>
    <w:multiLevelType w:val="hybridMultilevel"/>
    <w:tmpl w:val="584603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6914B9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6352BA5"/>
    <w:multiLevelType w:val="hybridMultilevel"/>
    <w:tmpl w:val="FDF2DB10"/>
    <w:lvl w:ilvl="0" w:tplc="9252E9B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4" w15:restartNumberingAfterBreak="0">
    <w:nsid w:val="76FC7F00"/>
    <w:multiLevelType w:val="hybridMultilevel"/>
    <w:tmpl w:val="DB3044E4"/>
    <w:lvl w:ilvl="0" w:tplc="58A4D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98835AE"/>
    <w:multiLevelType w:val="hybridMultilevel"/>
    <w:tmpl w:val="3218307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7A9620AE"/>
    <w:multiLevelType w:val="hybridMultilevel"/>
    <w:tmpl w:val="668EF42E"/>
    <w:lvl w:ilvl="0" w:tplc="16645CF4">
      <w:start w:val="5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B3B4F1E"/>
    <w:multiLevelType w:val="hybridMultilevel"/>
    <w:tmpl w:val="AE7EB3B0"/>
    <w:lvl w:ilvl="0" w:tplc="47FAA14E">
      <w:start w:val="5"/>
      <w:numFmt w:val="decimal"/>
      <w:lvlText w:val="%1."/>
      <w:lvlJc w:val="left"/>
      <w:pPr>
        <w:tabs>
          <w:tab w:val="num" w:pos="-435"/>
        </w:tabs>
        <w:ind w:left="-43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num w:numId="1">
    <w:abstractNumId w:val="25"/>
  </w:num>
  <w:num w:numId="2">
    <w:abstractNumId w:val="31"/>
  </w:num>
  <w:num w:numId="3">
    <w:abstractNumId w:val="15"/>
  </w:num>
  <w:num w:numId="4">
    <w:abstractNumId w:val="22"/>
  </w:num>
  <w:num w:numId="5">
    <w:abstractNumId w:val="37"/>
  </w:num>
  <w:num w:numId="6">
    <w:abstractNumId w:val="18"/>
  </w:num>
  <w:num w:numId="7">
    <w:abstractNumId w:val="17"/>
  </w:num>
  <w:num w:numId="8">
    <w:abstractNumId w:val="20"/>
  </w:num>
  <w:num w:numId="9">
    <w:abstractNumId w:val="13"/>
  </w:num>
  <w:num w:numId="10">
    <w:abstractNumId w:val="33"/>
  </w:num>
  <w:num w:numId="11">
    <w:abstractNumId w:val="10"/>
  </w:num>
  <w:num w:numId="12">
    <w:abstractNumId w:val="12"/>
  </w:num>
  <w:num w:numId="13">
    <w:abstractNumId w:val="27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16"/>
  </w:num>
  <w:num w:numId="25">
    <w:abstractNumId w:val="19"/>
  </w:num>
  <w:num w:numId="26">
    <w:abstractNumId w:val="28"/>
  </w:num>
  <w:num w:numId="27">
    <w:abstractNumId w:val="11"/>
  </w:num>
  <w:num w:numId="28">
    <w:abstractNumId w:val="36"/>
  </w:num>
  <w:num w:numId="29">
    <w:abstractNumId w:val="32"/>
  </w:num>
  <w:num w:numId="30">
    <w:abstractNumId w:val="24"/>
  </w:num>
  <w:num w:numId="31">
    <w:abstractNumId w:val="26"/>
  </w:num>
  <w:num w:numId="32">
    <w:abstractNumId w:val="14"/>
  </w:num>
  <w:num w:numId="33">
    <w:abstractNumId w:val="29"/>
  </w:num>
  <w:num w:numId="34">
    <w:abstractNumId w:val="23"/>
  </w:num>
  <w:num w:numId="35">
    <w:abstractNumId w:val="21"/>
  </w:num>
  <w:num w:numId="36">
    <w:abstractNumId w:val="35"/>
  </w:num>
  <w:num w:numId="37">
    <w:abstractNumId w:val="30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457"/>
    <w:rsid w:val="00102B82"/>
    <w:rsid w:val="00183869"/>
    <w:rsid w:val="00270F36"/>
    <w:rsid w:val="003A6DA1"/>
    <w:rsid w:val="004774E0"/>
    <w:rsid w:val="004E70D9"/>
    <w:rsid w:val="005054F2"/>
    <w:rsid w:val="007A0BF4"/>
    <w:rsid w:val="00940BBC"/>
    <w:rsid w:val="00B81457"/>
    <w:rsid w:val="00BA79AF"/>
    <w:rsid w:val="00C731F1"/>
    <w:rsid w:val="00D32C37"/>
    <w:rsid w:val="00DC1F3E"/>
    <w:rsid w:val="00F6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8DF47"/>
  <w15:docId w15:val="{86DECA5C-58DF-4885-8ACB-987F79EB2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32C37"/>
    <w:pPr>
      <w:keepNext/>
      <w:ind w:left="-1080"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D32C37"/>
    <w:pPr>
      <w:keepNext/>
      <w:jc w:val="center"/>
      <w:outlineLvl w:val="1"/>
    </w:pPr>
    <w:rPr>
      <w:u w:val="single"/>
    </w:rPr>
  </w:style>
  <w:style w:type="paragraph" w:styleId="3">
    <w:name w:val="heading 3"/>
    <w:basedOn w:val="a"/>
    <w:next w:val="a"/>
    <w:link w:val="30"/>
    <w:qFormat/>
    <w:rsid w:val="00D32C37"/>
    <w:pPr>
      <w:keepNext/>
      <w:tabs>
        <w:tab w:val="left" w:pos="4480"/>
      </w:tabs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D32C37"/>
    <w:pPr>
      <w:keepNext/>
      <w:ind w:left="-900"/>
      <w:outlineLvl w:val="3"/>
    </w:pPr>
    <w:rPr>
      <w:sz w:val="28"/>
      <w:u w:val="single"/>
    </w:rPr>
  </w:style>
  <w:style w:type="paragraph" w:styleId="5">
    <w:name w:val="heading 5"/>
    <w:basedOn w:val="a"/>
    <w:next w:val="a"/>
    <w:link w:val="50"/>
    <w:qFormat/>
    <w:rsid w:val="00D32C37"/>
    <w:pPr>
      <w:keepNext/>
      <w:ind w:left="-900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32C3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32C37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D32C3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D32C37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D32C37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32C37"/>
  </w:style>
  <w:style w:type="character" w:styleId="a3">
    <w:name w:val="Hyperlink"/>
    <w:uiPriority w:val="99"/>
    <w:unhideWhenUsed/>
    <w:rsid w:val="00D32C37"/>
    <w:rPr>
      <w:color w:val="0000FF"/>
      <w:u w:val="single"/>
    </w:rPr>
  </w:style>
  <w:style w:type="paragraph" w:styleId="a4">
    <w:name w:val="Body Text Indent"/>
    <w:basedOn w:val="a"/>
    <w:link w:val="a5"/>
    <w:rsid w:val="00D32C37"/>
    <w:pPr>
      <w:ind w:left="-1080"/>
      <w:jc w:val="center"/>
    </w:pPr>
  </w:style>
  <w:style w:type="character" w:customStyle="1" w:styleId="a5">
    <w:name w:val="Основной текст с отступом Знак"/>
    <w:basedOn w:val="a0"/>
    <w:link w:val="a4"/>
    <w:rsid w:val="00D32C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D32C37"/>
    <w:pPr>
      <w:tabs>
        <w:tab w:val="left" w:pos="2000"/>
      </w:tabs>
      <w:ind w:left="-900"/>
    </w:pPr>
  </w:style>
  <w:style w:type="character" w:customStyle="1" w:styleId="22">
    <w:name w:val="Основной текст с отступом 2 Знак"/>
    <w:basedOn w:val="a0"/>
    <w:link w:val="21"/>
    <w:rsid w:val="00D32C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D32C37"/>
    <w:pPr>
      <w:ind w:left="-900"/>
    </w:pPr>
    <w:rPr>
      <w:sz w:val="28"/>
      <w:u w:val="single"/>
    </w:rPr>
  </w:style>
  <w:style w:type="character" w:customStyle="1" w:styleId="32">
    <w:name w:val="Основной текст с отступом 3 Знак"/>
    <w:basedOn w:val="a0"/>
    <w:link w:val="31"/>
    <w:rsid w:val="00D32C37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styleId="a6">
    <w:name w:val="List Paragraph"/>
    <w:basedOn w:val="a"/>
    <w:uiPriority w:val="34"/>
    <w:qFormat/>
    <w:rsid w:val="00D32C37"/>
    <w:pPr>
      <w:ind w:left="708"/>
    </w:pPr>
  </w:style>
  <w:style w:type="paragraph" w:styleId="a7">
    <w:name w:val="header"/>
    <w:basedOn w:val="a"/>
    <w:link w:val="a8"/>
    <w:uiPriority w:val="99"/>
    <w:semiHidden/>
    <w:unhideWhenUsed/>
    <w:rsid w:val="00D32C3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32C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D32C3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32C3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rsid w:val="00D32C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rsid w:val="00D32C37"/>
  </w:style>
  <w:style w:type="paragraph" w:styleId="ad">
    <w:name w:val="Balloon Text"/>
    <w:basedOn w:val="a"/>
    <w:link w:val="ae"/>
    <w:uiPriority w:val="99"/>
    <w:semiHidden/>
    <w:unhideWhenUsed/>
    <w:rsid w:val="00D32C37"/>
    <w:rPr>
      <w:rFonts w:ascii="Tahoma" w:eastAsia="Calibri" w:hAnsi="Tahoma" w:cs="Tahoma"/>
      <w:sz w:val="16"/>
      <w:szCs w:val="16"/>
      <w:lang w:eastAsia="en-US"/>
    </w:rPr>
  </w:style>
  <w:style w:type="character" w:customStyle="1" w:styleId="ae">
    <w:name w:val="Текст выноски Знак"/>
    <w:basedOn w:val="a0"/>
    <w:link w:val="ad"/>
    <w:uiPriority w:val="99"/>
    <w:semiHidden/>
    <w:rsid w:val="00D32C37"/>
    <w:rPr>
      <w:rFonts w:ascii="Tahoma" w:eastAsia="Calibri" w:hAnsi="Tahoma" w:cs="Tahoma"/>
      <w:sz w:val="16"/>
      <w:szCs w:val="16"/>
    </w:rPr>
  </w:style>
  <w:style w:type="table" w:customStyle="1" w:styleId="12">
    <w:name w:val="Сетка таблицы1"/>
    <w:basedOn w:val="a1"/>
    <w:next w:val="ab"/>
    <w:uiPriority w:val="59"/>
    <w:rsid w:val="00D32C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a"/>
    <w:rsid w:val="00D32C37"/>
    <w:pPr>
      <w:widowControl w:val="0"/>
      <w:autoSpaceDE w:val="0"/>
      <w:autoSpaceDN w:val="0"/>
      <w:adjustRightInd w:val="0"/>
    </w:pPr>
  </w:style>
  <w:style w:type="character" w:customStyle="1" w:styleId="FontStyle11">
    <w:name w:val="Font Style11"/>
    <w:rsid w:val="00D32C37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2725</Words>
  <Characters>15534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Татьяна</cp:lastModifiedBy>
  <cp:revision>3</cp:revision>
  <dcterms:created xsi:type="dcterms:W3CDTF">2019-01-15T07:03:00Z</dcterms:created>
  <dcterms:modified xsi:type="dcterms:W3CDTF">2019-01-15T07:03:00Z</dcterms:modified>
</cp:coreProperties>
</file>